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9" w:rsidRDefault="00EF2159" w:rsidP="00EF2159">
      <w:pPr>
        <w:shd w:val="clear" w:color="auto" w:fill="FFFFFF"/>
        <w:jc w:val="right"/>
        <w:rPr>
          <w:b/>
          <w:sz w:val="28"/>
          <w:szCs w:val="24"/>
        </w:rPr>
      </w:pPr>
    </w:p>
    <w:p w:rsidR="00EF2159" w:rsidRDefault="00EF2159" w:rsidP="00EF2159">
      <w:pPr>
        <w:shd w:val="clear" w:color="auto" w:fill="FFFFFF"/>
        <w:jc w:val="center"/>
        <w:rPr>
          <w:b/>
          <w:sz w:val="28"/>
          <w:szCs w:val="24"/>
        </w:rPr>
      </w:pPr>
    </w:p>
    <w:p w:rsidR="00EF2159" w:rsidRDefault="00EF2159" w:rsidP="00EF215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СПИСОК ТРУДОВ ЗА 2012-2016 ГГ.</w:t>
      </w:r>
    </w:p>
    <w:p w:rsidR="00EF2159" w:rsidRDefault="00EF2159" w:rsidP="00EF2159">
      <w:pPr>
        <w:shd w:val="clear" w:color="auto" w:fill="FFFFFF"/>
        <w:jc w:val="center"/>
        <w:rPr>
          <w:b/>
          <w:sz w:val="28"/>
          <w:szCs w:val="24"/>
        </w:rPr>
      </w:pPr>
    </w:p>
    <w:p w:rsidR="00EF2159" w:rsidRDefault="00EF2159" w:rsidP="00EF215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Герасимовой Натальи Ивановны</w:t>
      </w:r>
    </w:p>
    <w:tbl>
      <w:tblPr>
        <w:tblW w:w="10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2866"/>
        <w:gridCol w:w="252"/>
        <w:gridCol w:w="850"/>
        <w:gridCol w:w="3543"/>
        <w:gridCol w:w="284"/>
        <w:gridCol w:w="913"/>
        <w:gridCol w:w="1276"/>
      </w:tblGrid>
      <w:tr w:rsidR="00EF2159" w:rsidTr="00EF2159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 xml:space="preserve">/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EF2159" w:rsidTr="00EF2159">
        <w:trPr>
          <w:trHeight w:val="578"/>
        </w:trPr>
        <w:tc>
          <w:tcPr>
            <w:tcW w:w="10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СТАТЬИ В ЖУРНАЛАХ ВАК И ИЗДАНИЯХ, ИНДЕКСИРУЕМЫХ В РИНЦ</w:t>
            </w: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F2159" w:rsidRDefault="00EF2159">
            <w:pPr>
              <w:shd w:val="clear" w:color="auto" w:fill="FFFFFF"/>
            </w:pPr>
            <w:r>
              <w:rPr>
                <w:sz w:val="24"/>
                <w:szCs w:val="24"/>
              </w:rPr>
              <w:t>Пунктуация как выражение авторской индивидуальности в переводе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hd w:val="clear" w:color="auto" w:fill="FFFFFF"/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F2159" w:rsidRDefault="00EF2159">
            <w:pPr>
              <w:shd w:val="clear" w:color="auto" w:fill="FFFFFF"/>
            </w:pPr>
            <w:r>
              <w:rPr>
                <w:sz w:val="24"/>
                <w:szCs w:val="24"/>
              </w:rPr>
              <w:t>Новое в современной филологии:</w:t>
            </w:r>
            <w:r>
              <w:rPr>
                <w:sz w:val="24"/>
              </w:rPr>
              <w:t xml:space="preserve"> Материалы Х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 xml:space="preserve"> межд. </w:t>
            </w:r>
            <w:proofErr w:type="spellStart"/>
            <w:r>
              <w:rPr>
                <w:sz w:val="24"/>
              </w:rPr>
              <w:t>науч-практ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№ 11. Москва, 2013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159" w:rsidRDefault="00EF2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Лексические проблемы перевода текстов, созданных в прошлом (дидактический аспект проблемы) </w:t>
            </w:r>
          </w:p>
          <w:p w:rsidR="00EF2159" w:rsidRDefault="00EF21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Электр.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pacing w:line="254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Перспективы развития образования в России и мире. Челябинск, 2014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a5"/>
            </w:pPr>
            <w:r>
              <w:rPr>
                <w:bCs/>
                <w:szCs w:val="27"/>
              </w:rPr>
              <w:t xml:space="preserve">Прагматическая адаптация </w:t>
            </w:r>
            <w:proofErr w:type="gramStart"/>
            <w:r>
              <w:rPr>
                <w:bCs/>
                <w:szCs w:val="27"/>
              </w:rPr>
              <w:t>дидактических</w:t>
            </w:r>
            <w:proofErr w:type="gramEnd"/>
            <w:r>
              <w:rPr>
                <w:bCs/>
                <w:szCs w:val="27"/>
              </w:rPr>
              <w:t xml:space="preserve"> </w:t>
            </w:r>
            <w:r>
              <w:rPr>
                <w:bCs/>
                <w:szCs w:val="27"/>
                <w:lang w:val="en-US"/>
              </w:rPr>
              <w:t>IT</w:t>
            </w:r>
            <w:r>
              <w:rPr>
                <w:bCs/>
                <w:szCs w:val="27"/>
              </w:rPr>
              <w:t xml:space="preserve">-текстов информационного дискурса при переводе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jc w:val="both"/>
            </w:pPr>
            <w:proofErr w:type="spellStart"/>
            <w:r>
              <w:t>Элкт</w:t>
            </w:r>
            <w:proofErr w:type="spellEnd"/>
          </w:p>
          <w:p w:rsidR="00EF2159" w:rsidRDefault="00EF2159">
            <w:pPr>
              <w:pStyle w:val="1"/>
              <w:spacing w:before="60"/>
              <w:jc w:val="both"/>
              <w:rPr>
                <w:sz w:val="24"/>
              </w:rPr>
            </w:pPr>
            <w:proofErr w:type="spellStart"/>
            <w:r>
              <w:t>печ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a5"/>
            </w:pPr>
            <w:r>
              <w:rPr>
                <w:rStyle w:val="a4"/>
                <w:b w:val="0"/>
              </w:rPr>
              <w:t>Иностранные языки: сравнительно-сопоставительные исследования, вопросы преподавания и межкультурной коммуникации: материалы</w:t>
            </w:r>
            <w:r>
              <w:t xml:space="preserve"> V Международной научно-практической  конференции.</w:t>
            </w:r>
            <w:r>
              <w:rPr>
                <w:rStyle w:val="a4"/>
                <w:b w:val="0"/>
              </w:rPr>
              <w:t xml:space="preserve"> Тюмень, 2015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Иноязычные вкрапления  на латинском языке как единица текста и единица перевода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159" w:rsidRDefault="00EF2159">
            <w:pPr>
              <w:pStyle w:val="1"/>
              <w:spacing w:before="60"/>
              <w:jc w:val="both"/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ind w:right="567"/>
              <w:jc w:val="both"/>
              <w:rPr>
                <w:sz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 xml:space="preserve">Язык, наука и техника в современном межкультурном пространстве: материалы. </w:t>
            </w:r>
            <w:r>
              <w:rPr>
                <w:rStyle w:val="a4"/>
                <w:b w:val="0"/>
                <w:sz w:val="24"/>
                <w:szCs w:val="24"/>
              </w:rPr>
              <w:t xml:space="preserve">международной научно-практической конференции 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Ростов н</w:t>
            </w:r>
            <w:proofErr w:type="gramStart"/>
            <w:r>
              <w:rPr>
                <w:rStyle w:val="a4"/>
                <w:b w:val="0"/>
                <w:bCs w:val="0"/>
                <w:sz w:val="24"/>
                <w:szCs w:val="24"/>
              </w:rPr>
              <w:t>/Д</w:t>
            </w:r>
            <w:proofErr w:type="gramEnd"/>
            <w:r>
              <w:rPr>
                <w:rStyle w:val="a4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4"/>
                <w:b w:val="0"/>
                <w:sz w:val="24"/>
                <w:szCs w:val="24"/>
              </w:rPr>
              <w:t xml:space="preserve"> 2015.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Межъязыковая интерференция в художественном творчестве билингвов (грамматический уровень языка)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pacing w:line="254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Филологические науки. Вопросы теории и практики</w:t>
              </w:r>
            </w:hyperlink>
            <w:r>
              <w:rPr>
                <w:sz w:val="24"/>
                <w:szCs w:val="24"/>
              </w:rPr>
              <w:t>. Тамбов. № 8.Ч. 3. 2015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0.2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a6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вопросу о нормативных требованиях к переводу японских топонимов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Элек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исследования и разработки: материалы IX международной научно-</w:t>
            </w:r>
            <w:proofErr w:type="spellStart"/>
            <w:r>
              <w:rPr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bCs/>
                <w:sz w:val="24"/>
                <w:szCs w:val="24"/>
              </w:rPr>
              <w:t xml:space="preserve">. конференции. Москва, 2016.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перевод как особый вид творчества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1"/>
              <w:spacing w:before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159" w:rsidRDefault="00EF2159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Новая наука: проблемы и перспективы: Материалы  межд. научно-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конференции. Стерлитамак, 2016г.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вопросу об актуальности компаративного исследования пунктуации в </w:t>
            </w:r>
            <w:r>
              <w:rPr>
                <w:bCs/>
                <w:sz w:val="24"/>
                <w:szCs w:val="24"/>
              </w:rPr>
              <w:lastRenderedPageBreak/>
              <w:t xml:space="preserve">аспекте художественного перевода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науки (ВАК). № 6. 2016.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>0.2.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</w:pPr>
            <w:r>
              <w:t>Султанова А.Н.</w:t>
            </w: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перевода терминологической лексики с английского языка на языки иероглифической письменности (на примере китайского и японского языков)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pStyle w:val="1"/>
              <w:spacing w:before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 и ЕС: пути развития и перспективы. Ростов н</w:t>
            </w:r>
            <w:proofErr w:type="gramStart"/>
            <w:r>
              <w:rPr>
                <w:bCs/>
                <w:sz w:val="24"/>
                <w:szCs w:val="24"/>
              </w:rPr>
              <w:t>/Д</w:t>
            </w:r>
            <w:proofErr w:type="gramEnd"/>
            <w:r>
              <w:rPr>
                <w:bCs/>
                <w:sz w:val="24"/>
                <w:szCs w:val="24"/>
              </w:rPr>
              <w:t>, 2016.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3B3B83">
            <w:pPr>
              <w:shd w:val="clear" w:color="auto" w:fill="FFFFFF"/>
              <w:ind w:left="230"/>
              <w:jc w:val="center"/>
            </w:pPr>
            <w:r>
              <w:t xml:space="preserve">0.3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</w:pPr>
            <w:r>
              <w:t>Зубарева Н.П.</w:t>
            </w:r>
          </w:p>
          <w:p w:rsidR="00EF2159" w:rsidRDefault="00EF2159">
            <w:pPr>
              <w:shd w:val="clear" w:color="auto" w:fill="FFFFFF"/>
              <w:jc w:val="center"/>
            </w:pPr>
            <w:proofErr w:type="spellStart"/>
            <w:r>
              <w:t>Файзулина</w:t>
            </w:r>
            <w:proofErr w:type="spellEnd"/>
            <w:r>
              <w:t xml:space="preserve"> А.И.</w:t>
            </w:r>
          </w:p>
        </w:tc>
      </w:tr>
      <w:tr w:rsidR="00EF2159" w:rsidTr="00EF2159">
        <w:trPr>
          <w:trHeight w:val="578"/>
        </w:trPr>
        <w:tc>
          <w:tcPr>
            <w:tcW w:w="10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ПАТЕНТЫ</w:t>
            </w: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10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ПРОГРАММЫ ДЛЯ ЭВМ</w:t>
            </w: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  <w:tr w:rsidR="00EF2159" w:rsidTr="00EF2159">
        <w:trPr>
          <w:trHeight w:val="578"/>
        </w:trPr>
        <w:tc>
          <w:tcPr>
            <w:tcW w:w="10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УЧЕБНИКИ И УЧЕБНЫЕ ПОСОБИЯ</w:t>
            </w:r>
          </w:p>
        </w:tc>
      </w:tr>
      <w:tr w:rsidR="00EF2159" w:rsidTr="00EF2159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</w:pPr>
            <w:r>
              <w:t>Древние языки и культуры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2159" w:rsidRDefault="00EF2159">
            <w:pPr>
              <w:shd w:val="clear" w:color="auto" w:fill="FFFFFF"/>
              <w:jc w:val="center"/>
            </w:pPr>
            <w:r>
              <w:t>Ростов-на-Дону, 2016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6D3E41">
            <w:pPr>
              <w:shd w:val="clear" w:color="auto" w:fill="FFFFFF"/>
              <w:ind w:left="230"/>
              <w:jc w:val="center"/>
            </w:pPr>
            <w:r>
              <w:t>4 п.л.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159" w:rsidRDefault="00EF2159">
            <w:pPr>
              <w:shd w:val="clear" w:color="auto" w:fill="FFFFFF"/>
              <w:jc w:val="center"/>
            </w:pPr>
          </w:p>
        </w:tc>
      </w:tr>
    </w:tbl>
    <w:p w:rsidR="00EF2159" w:rsidRDefault="00EF2159" w:rsidP="00EF2159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441856" w:rsidRDefault="00441856"/>
    <w:sectPr w:rsidR="0044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A"/>
    <w:rsid w:val="003B3B83"/>
    <w:rsid w:val="00441856"/>
    <w:rsid w:val="006D3E41"/>
    <w:rsid w:val="00EF2159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159"/>
    <w:rPr>
      <w:color w:val="0000FF"/>
      <w:u w:val="single"/>
    </w:rPr>
  </w:style>
  <w:style w:type="character" w:styleId="a4">
    <w:name w:val="Strong"/>
    <w:uiPriority w:val="99"/>
    <w:qFormat/>
    <w:rsid w:val="00EF215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F21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F21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???????1"/>
    <w:uiPriority w:val="99"/>
    <w:rsid w:val="00EF21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159"/>
    <w:rPr>
      <w:color w:val="0000FF"/>
      <w:u w:val="single"/>
    </w:rPr>
  </w:style>
  <w:style w:type="character" w:styleId="a4">
    <w:name w:val="Strong"/>
    <w:uiPriority w:val="99"/>
    <w:qFormat/>
    <w:rsid w:val="00EF215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F21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F21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???????1"/>
    <w:uiPriority w:val="99"/>
    <w:rsid w:val="00EF21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ota.net/editions/2.html" TargetMode="Externa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travel</cp:lastModifiedBy>
  <cp:revision>4</cp:revision>
  <dcterms:created xsi:type="dcterms:W3CDTF">2017-03-02T11:22:00Z</dcterms:created>
  <dcterms:modified xsi:type="dcterms:W3CDTF">2017-03-02T11:25:00Z</dcterms:modified>
</cp:coreProperties>
</file>